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20" w:rsidRDefault="00AD4A20" w:rsidP="00AD4A20">
      <w:pPr>
        <w:spacing w:after="0" w:line="240" w:lineRule="auto"/>
      </w:pPr>
    </w:p>
    <w:p w:rsidR="00BC4B15" w:rsidRDefault="00BC4B15" w:rsidP="00BC4B15">
      <w:pPr>
        <w:spacing w:after="0" w:line="240" w:lineRule="auto"/>
      </w:pPr>
    </w:p>
    <w:p w:rsidR="008A435A" w:rsidRDefault="008A435A" w:rsidP="00BC4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итогам Всероссийских проверочных работ (осень)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 в 2022 – 2023 учебном году.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ГБОУ «СОШ № 14 г. Назрань»  с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 сентября по 24 октября 2022-2023 учебного года были организованы и проведены Всероссийские проверочные работы (далее ВПР осень) в  5-9 классах.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анализ подготовленности учащихся по учебным предметам; мониторинг качества образования.</w:t>
      </w:r>
    </w:p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hAnsi="Times New Roman" w:cs="Times New Roman"/>
        </w:rPr>
        <w:t>сентябр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</w:t>
      </w:r>
      <w:r w:rsidR="00E25D87">
        <w:rPr>
          <w:rFonts w:ascii="Times New Roman" w:hAnsi="Times New Roman" w:cs="Times New Roman"/>
        </w:rPr>
        <w:t>октябрь</w:t>
      </w:r>
      <w:r>
        <w:rPr>
          <w:rFonts w:ascii="Times New Roman" w:hAnsi="Times New Roman" w:cs="Times New Roman"/>
        </w:rPr>
        <w:t xml:space="preserve">  202</w:t>
      </w:r>
      <w:r w:rsidR="00E25D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года.</w:t>
      </w:r>
    </w:p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A20" w:rsidRDefault="008A435A" w:rsidP="008A43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</w:t>
      </w:r>
      <w:r w:rsidR="00AD4A20">
        <w:rPr>
          <w:rFonts w:ascii="Times New Roman" w:hAnsi="Times New Roman" w:cs="Times New Roman"/>
        </w:rPr>
        <w:t>ги мониторинга были следующими: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240"/>
        <w:gridCol w:w="770"/>
        <w:gridCol w:w="643"/>
        <w:gridCol w:w="474"/>
        <w:gridCol w:w="491"/>
        <w:gridCol w:w="491"/>
        <w:gridCol w:w="484"/>
        <w:gridCol w:w="816"/>
        <w:gridCol w:w="696"/>
        <w:gridCol w:w="756"/>
        <w:gridCol w:w="726"/>
        <w:gridCol w:w="734"/>
      </w:tblGrid>
      <w:tr w:rsidR="008D2CE9" w:rsidTr="00AD4A20">
        <w:trPr>
          <w:trHeight w:val="26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2240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70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643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1940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81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5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2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8D2CE9" w:rsidTr="00AD4A20">
        <w:trPr>
          <w:trHeight w:val="1495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405FD" w:rsidTr="00BC4B15">
        <w:trPr>
          <w:trHeight w:val="456"/>
        </w:trPr>
        <w:tc>
          <w:tcPr>
            <w:tcW w:w="56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Default="00A405F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A405FD" w:rsidRDefault="00A405FD">
            <w:pPr>
              <w:rPr>
                <w:rFonts w:ascii="Times New Roman" w:hAnsi="Times New Roman" w:cs="Times New Roman"/>
                <w:szCs w:val="24"/>
              </w:rPr>
            </w:pPr>
            <w:r w:rsidRPr="00A405F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A405FD" w:rsidRDefault="00A405FD" w:rsidP="00A405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05FD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A405FD" w:rsidRDefault="00A405FD" w:rsidP="00A405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05F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BC4B15" w:rsidRDefault="00A405FD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405FD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15736" w:rsidTr="00AD4A20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3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4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 w:rsidP="008D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4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9F52F3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9F52F3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AD4A20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AD4A20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5736" w:rsidRDefault="00AD4A20" w:rsidP="002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C9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 w:rsidP="00C9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 w:rsidP="00C9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EC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36" w:rsidTr="00AD4A20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</w:pPr>
            <w:r w:rsidRPr="0066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C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C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C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C7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</w:pPr>
            <w:r w:rsidRPr="0066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1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</w:pPr>
            <w:r w:rsidRPr="0066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D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D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D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ED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736" w:rsidTr="00AD4A20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6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6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6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6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B269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8D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</w:pPr>
            <w:r w:rsidRPr="003524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86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86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86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86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B269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3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116A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1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1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1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01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736" w:rsidTr="00AD4A20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36" w:rsidRDefault="00B1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B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B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B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B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736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736" w:rsidRDefault="00B1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5736" w:rsidRDefault="00B1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 w:rsidP="00DC6B93">
            <w:pPr>
              <w:jc w:val="center"/>
            </w:pPr>
            <w:r w:rsidRPr="002807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B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20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20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20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20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15736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8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8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DC6B93">
            <w:pPr>
              <w:jc w:val="center"/>
            </w:pPr>
            <w:r w:rsidRPr="002807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DC6B93">
            <w:pPr>
              <w:jc w:val="center"/>
            </w:pPr>
            <w:r w:rsidRPr="002807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2F2" w:rsidTr="00AD4A20">
        <w:tc>
          <w:tcPr>
            <w:tcW w:w="568" w:type="dxa"/>
            <w:vMerge w:val="restart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 w:rsidRPr="007351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90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2F2" w:rsidTr="00AD4A20">
        <w:tc>
          <w:tcPr>
            <w:tcW w:w="568" w:type="dxa"/>
            <w:vMerge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2F2" w:rsidTr="00AD4A20">
        <w:tc>
          <w:tcPr>
            <w:tcW w:w="56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2F2" w:rsidTr="00AD4A20">
        <w:tc>
          <w:tcPr>
            <w:tcW w:w="56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2F2" w:rsidRDefault="002C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 w:rsidP="00DC6B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2F2" w:rsidRDefault="002C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A435A" w:rsidRDefault="008A435A" w:rsidP="00AD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ВПР по предметам</w:t>
      </w:r>
    </w:p>
    <w:p w:rsidR="00BC4B15" w:rsidRDefault="00BC4B15" w:rsidP="00AD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4B15" w:rsidRPr="00BC4B15" w:rsidRDefault="00BC4B15" w:rsidP="00BC4B1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24"/>
        </w:rPr>
        <w:t>Анализ результатов всероссийских проверочных работ в 4 классе</w:t>
      </w:r>
    </w:p>
    <w:p w:rsidR="00BC4B15" w:rsidRPr="00DD26E0" w:rsidRDefault="00BC4B15" w:rsidP="00BC4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6E0">
        <w:rPr>
          <w:rFonts w:ascii="Times New Roman" w:hAnsi="Times New Roman" w:cs="Times New Roman"/>
          <w:b/>
        </w:rPr>
        <w:t>Русский язык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1301"/>
        <w:gridCol w:w="793"/>
        <w:gridCol w:w="11"/>
        <w:gridCol w:w="759"/>
        <w:gridCol w:w="459"/>
        <w:gridCol w:w="475"/>
        <w:gridCol w:w="28"/>
        <w:gridCol w:w="454"/>
        <w:gridCol w:w="461"/>
        <w:gridCol w:w="32"/>
        <w:gridCol w:w="897"/>
        <w:gridCol w:w="762"/>
        <w:gridCol w:w="894"/>
        <w:gridCol w:w="828"/>
        <w:gridCol w:w="766"/>
        <w:gridCol w:w="26"/>
      </w:tblGrid>
      <w:tr w:rsidR="00BC4B15" w:rsidRPr="00DD26E0" w:rsidTr="00BC4B15">
        <w:tc>
          <w:tcPr>
            <w:tcW w:w="6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0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Всего</w:t>
            </w:r>
          </w:p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09" w:type="dxa"/>
            <w:gridSpan w:val="6"/>
            <w:tcBorders>
              <w:top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9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6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9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Понижение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2" w:type="dxa"/>
            <w:gridSpan w:val="2"/>
            <w:vMerge w:val="restart"/>
            <w:tcBorders>
              <w:top w:val="thinThickSmallGap" w:sz="24" w:space="0" w:color="auto"/>
            </w:tcBorders>
            <w:textDirection w:val="btLr"/>
          </w:tcPr>
          <w:p w:rsidR="00BC4B15" w:rsidRPr="00DD26E0" w:rsidRDefault="00BC4B15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Повышение</w:t>
            </w:r>
            <w:proofErr w:type="gramStart"/>
            <w:r w:rsidRPr="00DD26E0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BC4B15" w:rsidRPr="00DD26E0" w:rsidTr="00BC4B15">
        <w:trPr>
          <w:trHeight w:val="1373"/>
        </w:trPr>
        <w:tc>
          <w:tcPr>
            <w:tcW w:w="625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  <w:gridSpan w:val="2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" w:type="dxa"/>
            <w:gridSpan w:val="2"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gridSpan w:val="2"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  <w:vMerge/>
            <w:tcBorders>
              <w:bottom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4B15" w:rsidRPr="00DD26E0" w:rsidTr="00BC4B15">
        <w:trPr>
          <w:gridAfter w:val="1"/>
          <w:wAfter w:w="26" w:type="dxa"/>
        </w:trPr>
        <w:tc>
          <w:tcPr>
            <w:tcW w:w="625" w:type="dxa"/>
            <w:tcBorders>
              <w:top w:val="thinThickSmallGap" w:sz="24" w:space="0" w:color="auto"/>
            </w:tcBorders>
          </w:tcPr>
          <w:p w:rsidR="00BC4B15" w:rsidRPr="00DD26E0" w:rsidRDefault="00BC4B15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tcBorders>
              <w:top w:val="thinThickSmallGap" w:sz="24" w:space="0" w:color="auto"/>
            </w:tcBorders>
          </w:tcPr>
          <w:p w:rsidR="00BC4B15" w:rsidRPr="00DD26E0" w:rsidRDefault="00BC4B15" w:rsidP="00BC4B15">
            <w:pPr>
              <w:rPr>
                <w:rFonts w:ascii="Times New Roman" w:hAnsi="Times New Roman" w:cs="Times New Roman"/>
              </w:rPr>
            </w:pPr>
            <w:r w:rsidRPr="00DD26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vAlign w:val="center"/>
          </w:tcPr>
          <w:p w:rsidR="00BC4B15" w:rsidRPr="00A405FD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05FD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</w:tcBorders>
            <w:vAlign w:val="center"/>
          </w:tcPr>
          <w:p w:rsidR="00BC4B15" w:rsidRPr="00A405FD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05F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59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" w:type="dxa"/>
            <w:gridSpan w:val="2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gridSpan w:val="2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762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828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66" w:type="dxa"/>
            <w:tcBorders>
              <w:top w:val="thinThickSmallGap" w:sz="24" w:space="0" w:color="auto"/>
            </w:tcBorders>
            <w:vAlign w:val="center"/>
          </w:tcPr>
          <w:p w:rsidR="00BC4B15" w:rsidRPr="00BC4B15" w:rsidRDefault="00BC4B15" w:rsidP="00BC4B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4B1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BC4B15" w:rsidRPr="00DD26E0" w:rsidRDefault="00BC4B15" w:rsidP="00BC4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4B15" w:rsidRDefault="00BC4B15" w:rsidP="00BC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B15" w:rsidRPr="00DD26E0" w:rsidRDefault="00BC4B15" w:rsidP="00BC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6E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DD26E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C4B15" w:rsidRPr="00D31759" w:rsidRDefault="00BC4B15" w:rsidP="0047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% участников ВПР показали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удовлетворительные результаты, 25 %  - хорошие результаты, 7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% участников – отличные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справились. Во второй части проверялось умение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текстом и знание системы языка. </w:t>
      </w:r>
      <w:proofErr w:type="gramStart"/>
      <w:r w:rsidRPr="00D31759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BC4B15" w:rsidRPr="00D31759" w:rsidRDefault="00BC4B15" w:rsidP="0047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  <w:r w:rsidRPr="00D31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B15" w:rsidRPr="00D31759" w:rsidRDefault="00BC4B15" w:rsidP="00BC4B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Повторение тем, в которых допущены ошибки;</w:t>
      </w:r>
    </w:p>
    <w:p w:rsidR="00BC4B15" w:rsidRPr="00D31759" w:rsidRDefault="00BC4B15" w:rsidP="00BC4B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Введение орфоэпического тренинга на уроках;</w:t>
      </w:r>
    </w:p>
    <w:p w:rsidR="00BC4B15" w:rsidRPr="00D31759" w:rsidRDefault="00BC4B15" w:rsidP="00BC4B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Расширение лексикона за счет усвоения новых слов</w:t>
      </w:r>
      <w:r w:rsidRPr="00D31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B15" w:rsidRDefault="00BC4B15" w:rsidP="00BC4B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59">
        <w:rPr>
          <w:rFonts w:ascii="Times New Roman" w:eastAsia="Times New Roman" w:hAnsi="Times New Roman" w:cs="Times New Roman"/>
          <w:sz w:val="24"/>
          <w:szCs w:val="24"/>
        </w:rPr>
        <w:t>Обучение определению темы и главной мысли текста, составлению плана.</w:t>
      </w:r>
    </w:p>
    <w:p w:rsidR="00BC4B15" w:rsidRPr="00D31759" w:rsidRDefault="00BC4B15" w:rsidP="00BC4B15">
      <w:pPr>
        <w:pStyle w:val="a5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BC4B15" w:rsidRDefault="00BC4B15" w:rsidP="00AD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24"/>
        </w:rPr>
        <w:t xml:space="preserve">Анализ результатов всероссийских проверочных работ в </w:t>
      </w:r>
      <w:r w:rsidR="009F52F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классе</w:t>
      </w:r>
    </w:p>
    <w:p w:rsidR="008A435A" w:rsidRPr="00BC4B15" w:rsidRDefault="008A435A" w:rsidP="00BC4B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35A" w:rsidRDefault="008A435A" w:rsidP="008A435A">
      <w:pPr>
        <w:pStyle w:val="a5"/>
        <w:spacing w:after="0" w:line="240" w:lineRule="auto"/>
        <w:ind w:left="4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"/>
        <w:gridCol w:w="1518"/>
        <w:gridCol w:w="803"/>
        <w:gridCol w:w="754"/>
        <w:gridCol w:w="441"/>
        <w:gridCol w:w="523"/>
        <w:gridCol w:w="480"/>
        <w:gridCol w:w="456"/>
        <w:gridCol w:w="861"/>
        <w:gridCol w:w="723"/>
        <w:gridCol w:w="852"/>
        <w:gridCol w:w="761"/>
        <w:gridCol w:w="779"/>
      </w:tblGrid>
      <w:tr w:rsidR="008A435A" w:rsidTr="009F52F3">
        <w:tc>
          <w:tcPr>
            <w:tcW w:w="63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3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06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0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9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9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9F52F3">
        <w:trPr>
          <w:trHeight w:val="134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9F52F3" w:rsidTr="009F52F3">
        <w:tc>
          <w:tcPr>
            <w:tcW w:w="63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AD4A20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AD4A20" w:rsidP="009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AD4A20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A435A" w:rsidRDefault="008A435A" w:rsidP="008A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435A" w:rsidRDefault="008A435A" w:rsidP="008A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знания и умения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индивидуальную работу с обучающимися, показавшими низкие результаты; провести работу над ошибками.</w:t>
      </w:r>
      <w:proofErr w:type="gramEnd"/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BC4B15" w:rsidRDefault="00BC4B15" w:rsidP="008A435A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</w:p>
    <w:p w:rsidR="00BC4B15" w:rsidRDefault="00BC4B15" w:rsidP="008A435A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hd w:val="clear" w:color="auto" w:fill="FFFFFF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Окружающий мир</w:t>
      </w:r>
    </w:p>
    <w:p w:rsidR="008A435A" w:rsidRDefault="008A435A" w:rsidP="008A435A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2"/>
        <w:gridCol w:w="1851"/>
        <w:gridCol w:w="782"/>
        <w:gridCol w:w="708"/>
        <w:gridCol w:w="472"/>
        <w:gridCol w:w="486"/>
        <w:gridCol w:w="485"/>
        <w:gridCol w:w="475"/>
        <w:gridCol w:w="784"/>
        <w:gridCol w:w="694"/>
        <w:gridCol w:w="778"/>
        <w:gridCol w:w="736"/>
        <w:gridCol w:w="748"/>
      </w:tblGrid>
      <w:tr w:rsidR="008A435A" w:rsidTr="009F52F3">
        <w:trPr>
          <w:trHeight w:val="260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87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1947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824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2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81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70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8A435A" w:rsidTr="009F52F3">
        <w:trPr>
          <w:trHeight w:val="149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F52F3" w:rsidTr="009F52F3">
        <w:tc>
          <w:tcPr>
            <w:tcW w:w="5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2F3" w:rsidRDefault="009F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2F3" w:rsidRDefault="009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</w:t>
      </w:r>
      <w:r w:rsidR="00BC4B15">
        <w:rPr>
          <w:rFonts w:ascii="Times New Roman" w:eastAsia="Times New Roman" w:hAnsi="Times New Roman" w:cs="Times New Roman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усвоены темы «Материки», «Человек», «Знаки», «Профессии», «Календарь», «Регион».</w:t>
      </w:r>
      <w:proofErr w:type="gramEnd"/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Провести работу над ошибками.</w:t>
      </w:r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Повторить на уроках темы, в которых допущены ошибки.</w:t>
      </w:r>
    </w:p>
    <w:p w:rsidR="008A435A" w:rsidRDefault="008A435A" w:rsidP="008A435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Рассмотреть индивидуальную работу с детьми, написавшими работу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</w:t>
      </w:r>
    </w:p>
    <w:p w:rsidR="008A435A" w:rsidRDefault="008A435A" w:rsidP="008A435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AD4A20" w:rsidRDefault="00AD4A20" w:rsidP="00AD4A20">
      <w:pPr>
        <w:spacing w:after="0" w:line="240" w:lineRule="auto"/>
        <w:rPr>
          <w:rFonts w:ascii="Times New Roman" w:hAnsi="Times New Roman" w:cs="Times New Roman"/>
          <w:b/>
        </w:rPr>
      </w:pPr>
    </w:p>
    <w:p w:rsidR="00AD4A20" w:rsidRDefault="00AD4A20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результатов ВПР  в </w:t>
      </w:r>
      <w:r w:rsidR="009F52F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классе</w:t>
      </w:r>
    </w:p>
    <w:p w:rsidR="00BC4B15" w:rsidRDefault="00BC4B1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Русский язык </w:t>
      </w:r>
    </w:p>
    <w:p w:rsidR="00DB02CF" w:rsidRDefault="00DB02CF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1298"/>
        <w:gridCol w:w="793"/>
        <w:gridCol w:w="11"/>
        <w:gridCol w:w="757"/>
        <w:gridCol w:w="454"/>
        <w:gridCol w:w="488"/>
        <w:gridCol w:w="28"/>
        <w:gridCol w:w="460"/>
        <w:gridCol w:w="473"/>
        <w:gridCol w:w="30"/>
        <w:gridCol w:w="894"/>
        <w:gridCol w:w="760"/>
        <w:gridCol w:w="890"/>
        <w:gridCol w:w="825"/>
        <w:gridCol w:w="763"/>
        <w:gridCol w:w="25"/>
      </w:tblGrid>
      <w:tr w:rsidR="008A435A" w:rsidTr="009F52F3">
        <w:tc>
          <w:tcPr>
            <w:tcW w:w="63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3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0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6" w:type="dxa"/>
            <w:gridSpan w:val="6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3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0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9F52F3">
        <w:trPr>
          <w:trHeight w:val="137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9F52F3" w:rsidTr="009F52F3">
        <w:trPr>
          <w:gridAfter w:val="1"/>
          <w:wAfter w:w="27" w:type="dxa"/>
        </w:trPr>
        <w:tc>
          <w:tcPr>
            <w:tcW w:w="63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2F3" w:rsidRPr="00AD4A20" w:rsidRDefault="009F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A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2F3" w:rsidRDefault="009F5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435A" w:rsidRDefault="008A435A" w:rsidP="00DB0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проведенной проверочной работы по русскому языку в 6 классе можно сделать следующие выводы: материал, пройденный в</w:t>
      </w:r>
      <w:r w:rsidR="009F5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B1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:rsidR="008A435A" w:rsidRDefault="008A435A" w:rsidP="00DB0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нализировать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форме;использовать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текстом разные виды чтения (поисковое, просмотровое, ознакомительное, изучающее;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BC4B15" w:rsidRDefault="00BC4B15" w:rsidP="00DB02CF">
      <w:pPr>
        <w:spacing w:after="0" w:line="240" w:lineRule="auto"/>
        <w:rPr>
          <w:rFonts w:ascii="Times New Roman" w:hAnsi="Times New Roman" w:cs="Times New Roman"/>
          <w:b/>
        </w:rPr>
      </w:pPr>
    </w:p>
    <w:p w:rsidR="00BC4B15" w:rsidRDefault="00BC4B1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Математика </w:t>
      </w:r>
    </w:p>
    <w:p w:rsidR="00BC4B15" w:rsidRDefault="00BC4B15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1577"/>
        <w:gridCol w:w="809"/>
        <w:gridCol w:w="777"/>
        <w:gridCol w:w="452"/>
        <w:gridCol w:w="464"/>
        <w:gridCol w:w="464"/>
        <w:gridCol w:w="437"/>
        <w:gridCol w:w="852"/>
        <w:gridCol w:w="701"/>
        <w:gridCol w:w="841"/>
        <w:gridCol w:w="771"/>
        <w:gridCol w:w="792"/>
      </w:tblGrid>
      <w:tr w:rsidR="008A435A" w:rsidTr="009F52F3">
        <w:tc>
          <w:tcPr>
            <w:tcW w:w="65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60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43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2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8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0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9F52F3">
        <w:trPr>
          <w:trHeight w:val="1418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9F52F3" w:rsidTr="009F52F3">
        <w:tc>
          <w:tcPr>
            <w:tcW w:w="650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9F52F3" w:rsidRDefault="009F5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1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9F52F3" w:rsidRDefault="009F5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</w:pPr>
            <w:r w:rsidRPr="0066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8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6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Pr="00AD4A20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Pr="00AD4A20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7" w:type="dxa"/>
            <w:tcBorders>
              <w:top w:val="thinThickSmallGap" w:sz="2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9F52F3" w:rsidRPr="00AD4A20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итоги В</w:t>
      </w:r>
      <w:r w:rsidR="00AD4A20">
        <w:rPr>
          <w:rFonts w:ascii="Times New Roman" w:eastAsia="Times New Roman" w:hAnsi="Times New Roman" w:cs="Times New Roman"/>
          <w:sz w:val="24"/>
          <w:szCs w:val="24"/>
        </w:rPr>
        <w:t xml:space="preserve">ПР признать удовлетворительными.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8A435A" w:rsidRDefault="008A435A" w:rsidP="008A4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8A435A" w:rsidRDefault="008A435A" w:rsidP="008A4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плохо написавшими ВПР.</w:t>
      </w:r>
    </w:p>
    <w:p w:rsidR="008A435A" w:rsidRDefault="008A435A" w:rsidP="008A4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 материала.</w:t>
      </w:r>
    </w:p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2F3" w:rsidRDefault="009F52F3" w:rsidP="008A435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9"/>
        <w:gridCol w:w="1383"/>
        <w:gridCol w:w="801"/>
        <w:gridCol w:w="747"/>
        <w:gridCol w:w="441"/>
        <w:gridCol w:w="509"/>
        <w:gridCol w:w="509"/>
        <w:gridCol w:w="456"/>
        <w:gridCol w:w="886"/>
        <w:gridCol w:w="751"/>
        <w:gridCol w:w="878"/>
        <w:gridCol w:w="815"/>
        <w:gridCol w:w="776"/>
      </w:tblGrid>
      <w:tr w:rsidR="008A435A" w:rsidTr="009F52F3">
        <w:tc>
          <w:tcPr>
            <w:tcW w:w="63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20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2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9F52F3">
        <w:trPr>
          <w:trHeight w:val="126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9F52F3" w:rsidTr="009F52F3">
        <w:tc>
          <w:tcPr>
            <w:tcW w:w="63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2F3" w:rsidRDefault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2F3" w:rsidRDefault="009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</w:pPr>
            <w:r w:rsidRPr="0066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3" w:rsidRDefault="00AD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ВПР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8A435A" w:rsidRDefault="008A435A" w:rsidP="008A435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работу над ошибками;</w:t>
      </w:r>
    </w:p>
    <w:p w:rsidR="008A435A" w:rsidRDefault="008A435A" w:rsidP="008A435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Выделить начало каждого урока на повторение тем, которые усвоены плохо;</w:t>
      </w:r>
    </w:p>
    <w:p w:rsidR="008A435A" w:rsidRDefault="008A435A" w:rsidP="008A435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Повышать внимательность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"/>
        <w:gridCol w:w="1281"/>
        <w:gridCol w:w="807"/>
        <w:gridCol w:w="769"/>
        <w:gridCol w:w="444"/>
        <w:gridCol w:w="505"/>
        <w:gridCol w:w="505"/>
        <w:gridCol w:w="439"/>
        <w:gridCol w:w="897"/>
        <w:gridCol w:w="751"/>
        <w:gridCol w:w="887"/>
        <w:gridCol w:w="819"/>
        <w:gridCol w:w="839"/>
      </w:tblGrid>
      <w:tr w:rsidR="008A435A" w:rsidTr="009F52F3">
        <w:tc>
          <w:tcPr>
            <w:tcW w:w="64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0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9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19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2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7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9F52F3">
        <w:trPr>
          <w:trHeight w:val="113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9F52F3" w:rsidTr="009F52F3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2F3" w:rsidRDefault="009F5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2F3" w:rsidRDefault="009F5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</w:pPr>
            <w:r w:rsidRPr="00666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9F52F3" w:rsidP="009F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03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03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2F3" w:rsidRDefault="0003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удовлетворительно</w:t>
      </w:r>
      <w:r w:rsidR="00BC4B15">
        <w:rPr>
          <w:rFonts w:ascii="Times New Roman" w:eastAsia="Times New Roman" w:hAnsi="Times New Roman" w:cs="Times New Roman"/>
          <w:sz w:val="24"/>
          <w:szCs w:val="24"/>
        </w:rPr>
        <w:t>. Средний балл составил – 3</w:t>
      </w:r>
    </w:p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35A" w:rsidRDefault="008A435A" w:rsidP="008A43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8A435A" w:rsidRDefault="008A435A" w:rsidP="008A43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на уроках тем, проблемных для всего класса;</w:t>
      </w:r>
    </w:p>
    <w:p w:rsidR="008A435A" w:rsidRDefault="008A435A" w:rsidP="008A43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максимально организовать работу с текстовым материалом.</w:t>
      </w:r>
    </w:p>
    <w:p w:rsidR="008A435A" w:rsidRDefault="008A435A" w:rsidP="008A43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работы со справочниками.</w:t>
      </w:r>
    </w:p>
    <w:p w:rsidR="00BC4B15" w:rsidRDefault="00BC4B15" w:rsidP="00BC4B1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результатов ВПР  в </w:t>
      </w:r>
      <w:r w:rsidR="001526A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BC4B15" w:rsidRDefault="00BC4B15" w:rsidP="008A435A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Русский язык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4"/>
        <w:gridCol w:w="1299"/>
        <w:gridCol w:w="793"/>
        <w:gridCol w:w="11"/>
        <w:gridCol w:w="757"/>
        <w:gridCol w:w="453"/>
        <w:gridCol w:w="486"/>
        <w:gridCol w:w="27"/>
        <w:gridCol w:w="459"/>
        <w:gridCol w:w="471"/>
        <w:gridCol w:w="30"/>
        <w:gridCol w:w="895"/>
        <w:gridCol w:w="760"/>
        <w:gridCol w:w="891"/>
        <w:gridCol w:w="826"/>
        <w:gridCol w:w="764"/>
        <w:gridCol w:w="25"/>
      </w:tblGrid>
      <w:tr w:rsidR="008A435A" w:rsidTr="001526AD">
        <w:tc>
          <w:tcPr>
            <w:tcW w:w="63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3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0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6" w:type="dxa"/>
            <w:gridSpan w:val="6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3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0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1526AD">
        <w:trPr>
          <w:trHeight w:val="137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1526AD" w:rsidTr="001526AD">
        <w:trPr>
          <w:gridAfter w:val="1"/>
          <w:wAfter w:w="27" w:type="dxa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6AD" w:rsidRDefault="00152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6AD" w:rsidRDefault="0015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</w:pPr>
            <w:r w:rsidRPr="003524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03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03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AD" w:rsidRDefault="0003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A435A" w:rsidRDefault="008A435A" w:rsidP="008A435A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4B15" w:rsidRDefault="00BC4B15" w:rsidP="008A435A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A435A" w:rsidRDefault="008A435A" w:rsidP="00DB02CF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BC4B15" w:rsidRDefault="00BC4B15" w:rsidP="00DB02CF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435A" w:rsidRDefault="008A435A" w:rsidP="00DB02CF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Рекомендации: </w:t>
      </w:r>
    </w:p>
    <w:p w:rsidR="008A435A" w:rsidRDefault="008A435A" w:rsidP="00DB02CF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Учителю продолжить системную </w:t>
      </w: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8A435A" w:rsidRDefault="008A435A" w:rsidP="00DB02CF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8A435A" w:rsidRDefault="008A435A" w:rsidP="00DB0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BC4B15" w:rsidRDefault="00BC4B15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BC4B15" w:rsidRDefault="00BC4B15" w:rsidP="00CF649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Математика  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1"/>
        <w:gridCol w:w="1779"/>
        <w:gridCol w:w="817"/>
        <w:gridCol w:w="721"/>
        <w:gridCol w:w="436"/>
        <w:gridCol w:w="434"/>
        <w:gridCol w:w="456"/>
        <w:gridCol w:w="456"/>
        <w:gridCol w:w="845"/>
        <w:gridCol w:w="664"/>
        <w:gridCol w:w="837"/>
        <w:gridCol w:w="782"/>
        <w:gridCol w:w="733"/>
      </w:tblGrid>
      <w:tr w:rsidR="008A435A" w:rsidTr="001526AD">
        <w:tc>
          <w:tcPr>
            <w:tcW w:w="62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3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5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771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89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8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8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2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76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1526AD">
        <w:trPr>
          <w:trHeight w:val="112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1526AD" w:rsidTr="001526AD">
        <w:tc>
          <w:tcPr>
            <w:tcW w:w="62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6AD" w:rsidRDefault="00152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6AD" w:rsidRDefault="00152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1526A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6AD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математике написана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 Задания 2,3,4,7,9,11,13 вызвали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8A435A" w:rsidRDefault="008A435A" w:rsidP="008A4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8A435A" w:rsidRDefault="008A435A" w:rsidP="008A435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8A435A" w:rsidRDefault="008A435A" w:rsidP="008A435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диагностические работы, включающие темы, на которые допущены ошибки.</w:t>
      </w:r>
    </w:p>
    <w:p w:rsidR="00BC4B15" w:rsidRDefault="00BC4B15" w:rsidP="008A435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4B15" w:rsidRDefault="00BC4B15" w:rsidP="008A435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</w:p>
    <w:p w:rsidR="005A55E5" w:rsidRDefault="005A55E5" w:rsidP="008A435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"/>
        <w:gridCol w:w="1367"/>
        <w:gridCol w:w="803"/>
        <w:gridCol w:w="753"/>
        <w:gridCol w:w="443"/>
        <w:gridCol w:w="500"/>
        <w:gridCol w:w="511"/>
        <w:gridCol w:w="429"/>
        <w:gridCol w:w="896"/>
        <w:gridCol w:w="758"/>
        <w:gridCol w:w="886"/>
        <w:gridCol w:w="822"/>
        <w:gridCol w:w="783"/>
      </w:tblGrid>
      <w:tr w:rsidR="008A435A" w:rsidTr="004A5983">
        <w:tc>
          <w:tcPr>
            <w:tcW w:w="6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9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0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23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3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2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1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4A5983">
        <w:trPr>
          <w:trHeight w:val="126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4A5983" w:rsidTr="004A5983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983" w:rsidRDefault="004A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983" w:rsidRDefault="004A5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4A5983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983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A55E5" w:rsidRDefault="005A55E5" w:rsidP="005A5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8A43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справились с проверочной работой на </w:t>
      </w:r>
      <w:r w:rsidR="005A55E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Органы цветкового растения).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применяют умение извлекать информацию, представленную в табличной форме.</w:t>
      </w:r>
    </w:p>
    <w:p w:rsidR="005A55E5" w:rsidRDefault="005A55E5" w:rsidP="008A43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8A435A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Повторить задания, при выполнении которых допущены ошибки.</w:t>
      </w:r>
    </w:p>
    <w:p w:rsidR="008A435A" w:rsidRDefault="008A435A" w:rsidP="00036E2C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036E2C" w:rsidRPr="00036E2C" w:rsidRDefault="00036E2C" w:rsidP="0003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Обществознание 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4"/>
        <w:gridCol w:w="1894"/>
        <w:gridCol w:w="812"/>
        <w:gridCol w:w="707"/>
        <w:gridCol w:w="431"/>
        <w:gridCol w:w="430"/>
        <w:gridCol w:w="467"/>
        <w:gridCol w:w="456"/>
        <w:gridCol w:w="822"/>
        <w:gridCol w:w="652"/>
        <w:gridCol w:w="815"/>
        <w:gridCol w:w="763"/>
        <w:gridCol w:w="718"/>
      </w:tblGrid>
      <w:tr w:rsidR="008A435A" w:rsidTr="008A435A">
        <w:tc>
          <w:tcPr>
            <w:tcW w:w="66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78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12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4A5983">
        <w:tc>
          <w:tcPr>
            <w:tcW w:w="66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4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</w:t>
      </w:r>
      <w:r w:rsidR="005A55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усвоен удовлетворительно. Обучающиеся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35A" w:rsidRDefault="008A435A" w:rsidP="005A55E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8A435A" w:rsidRDefault="008A435A" w:rsidP="005A55E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8A435A" w:rsidRDefault="008A435A" w:rsidP="005A55E5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A55E5" w:rsidRDefault="005A55E5" w:rsidP="005A55E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История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1279"/>
        <w:gridCol w:w="807"/>
        <w:gridCol w:w="768"/>
        <w:gridCol w:w="446"/>
        <w:gridCol w:w="497"/>
        <w:gridCol w:w="527"/>
        <w:gridCol w:w="431"/>
        <w:gridCol w:w="896"/>
        <w:gridCol w:w="751"/>
        <w:gridCol w:w="886"/>
        <w:gridCol w:w="818"/>
        <w:gridCol w:w="838"/>
      </w:tblGrid>
      <w:tr w:rsidR="008A435A" w:rsidTr="008A435A">
        <w:tc>
          <w:tcPr>
            <w:tcW w:w="67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44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13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4A598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4A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диагностическая работа была нацелена на выявление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овладения школьниками базовыми историческими 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применять историко-культурный подход к оценке социальных 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применять исторические знания для осмысления сущности общественных 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проверяет 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истории, культуры родного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Лучше всего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5A55E5" w:rsidRDefault="005A55E5" w:rsidP="005A55E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A435A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8A435A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8A435A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2.Способствовать формированию умений выделять главное в тексте.</w:t>
      </w:r>
    </w:p>
    <w:p w:rsidR="008A435A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Развивать умения работать с учебным материалом.</w:t>
      </w:r>
    </w:p>
    <w:p w:rsidR="005A55E5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</w:t>
      </w:r>
      <w:r w:rsidR="005A55E5">
        <w:rPr>
          <w:rFonts w:ascii="Times New Roman" w:eastAsia="Times New Roman" w:hAnsi="Times New Roman" w:cs="Times New Roman"/>
          <w:sz w:val="24"/>
          <w:szCs w:val="24"/>
        </w:rPr>
        <w:t xml:space="preserve">аботать с тестовыми заданиями. </w:t>
      </w:r>
    </w:p>
    <w:p w:rsidR="005A55E5" w:rsidRPr="005A55E5" w:rsidRDefault="005A55E5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География 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1461"/>
        <w:gridCol w:w="807"/>
        <w:gridCol w:w="769"/>
        <w:gridCol w:w="450"/>
        <w:gridCol w:w="450"/>
        <w:gridCol w:w="483"/>
        <w:gridCol w:w="468"/>
        <w:gridCol w:w="910"/>
        <w:gridCol w:w="764"/>
        <w:gridCol w:w="832"/>
        <w:gridCol w:w="764"/>
        <w:gridCol w:w="784"/>
      </w:tblGrid>
      <w:tr w:rsidR="008A435A" w:rsidTr="008A435A">
        <w:tc>
          <w:tcPr>
            <w:tcW w:w="68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1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9D3ABF">
        <w:tc>
          <w:tcPr>
            <w:tcW w:w="68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435A" w:rsidRDefault="008A435A" w:rsidP="008A435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hd w:val="clear" w:color="auto" w:fill="FFFFFF"/>
        <w:spacing w:after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 </w:t>
      </w:r>
      <w:r>
        <w:rPr>
          <w:rFonts w:ascii="Times New Roman" w:hAnsi="Times New Roman" w:cs="Times New Roman"/>
          <w:sz w:val="24"/>
          <w:szCs w:val="24"/>
        </w:rPr>
        <w:t>Удовлетворительные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8A435A" w:rsidRDefault="008A435A" w:rsidP="005A55E5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5A55E5">
      <w:pPr>
        <w:pStyle w:val="a5"/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8A435A" w:rsidRDefault="008A435A" w:rsidP="005A55E5">
      <w:pPr>
        <w:pStyle w:val="a5"/>
        <w:numPr>
          <w:ilvl w:val="0"/>
          <w:numId w:val="17"/>
        </w:numPr>
        <w:shd w:val="clear" w:color="auto" w:fill="FFFFFF"/>
        <w:spacing w:after="125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8A435A" w:rsidRDefault="008A435A" w:rsidP="008A435A">
      <w:pPr>
        <w:spacing w:after="0" w:line="240" w:lineRule="auto"/>
        <w:jc w:val="center"/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435A" w:rsidRDefault="008A435A" w:rsidP="008A43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ВПР  в </w:t>
      </w:r>
      <w:r w:rsidR="009D3AB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Русский язык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1296"/>
        <w:gridCol w:w="793"/>
        <w:gridCol w:w="11"/>
        <w:gridCol w:w="755"/>
        <w:gridCol w:w="445"/>
        <w:gridCol w:w="511"/>
        <w:gridCol w:w="26"/>
        <w:gridCol w:w="472"/>
        <w:gridCol w:w="466"/>
        <w:gridCol w:w="28"/>
        <w:gridCol w:w="891"/>
        <w:gridCol w:w="758"/>
        <w:gridCol w:w="887"/>
        <w:gridCol w:w="823"/>
        <w:gridCol w:w="762"/>
        <w:gridCol w:w="25"/>
      </w:tblGrid>
      <w:tr w:rsidR="00AD4A20" w:rsidTr="008A435A"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9D3ABF" w:rsidTr="008A435A">
        <w:trPr>
          <w:trHeight w:val="137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9D3ABF" w:rsidTr="009D3ABF">
        <w:trPr>
          <w:gridAfter w:val="1"/>
          <w:wAfter w:w="31" w:type="dxa"/>
        </w:trPr>
        <w:tc>
          <w:tcPr>
            <w:tcW w:w="67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1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1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435A" w:rsidRDefault="008A435A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 11 предполагает работу с текстом. Большинство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данным видом работы.</w:t>
      </w: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5A55E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1. Учителю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</w:t>
      </w:r>
      <w:r w:rsidR="00036E2C">
        <w:rPr>
          <w:rFonts w:ascii="Times New Roman" w:eastAsia="Times New Roman" w:hAnsi="Times New Roman" w:cs="Times New Roman"/>
          <w:sz w:val="24"/>
          <w:szCs w:val="24"/>
        </w:rPr>
        <w:t>чающимися изучаемого материала.</w:t>
      </w:r>
    </w:p>
    <w:p w:rsidR="00036E2C" w:rsidRDefault="00036E2C" w:rsidP="005A55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E2C" w:rsidRDefault="00036E2C" w:rsidP="0003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5E5" w:rsidRPr="00036E2C" w:rsidRDefault="005A55E5" w:rsidP="0003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Математика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2"/>
        <w:gridCol w:w="1782"/>
        <w:gridCol w:w="818"/>
        <w:gridCol w:w="724"/>
        <w:gridCol w:w="438"/>
        <w:gridCol w:w="437"/>
        <w:gridCol w:w="468"/>
        <w:gridCol w:w="422"/>
        <w:gridCol w:w="847"/>
        <w:gridCol w:w="665"/>
        <w:gridCol w:w="839"/>
        <w:gridCol w:w="784"/>
        <w:gridCol w:w="735"/>
      </w:tblGrid>
      <w:tr w:rsidR="008A435A" w:rsidTr="008A435A">
        <w:tc>
          <w:tcPr>
            <w:tcW w:w="66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78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12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9D3ABF"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D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03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55E5" w:rsidRDefault="005A55E5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5A55E5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и контроль тем, в которых допущены ошибки.</w:t>
      </w:r>
    </w:p>
    <w:p w:rsidR="008A435A" w:rsidRDefault="008A435A" w:rsidP="005A55E5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35A" w:rsidRDefault="008A435A" w:rsidP="005A55E5">
      <w:pPr>
        <w:spacing w:after="0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9034B7" w:rsidRDefault="009034B7" w:rsidP="005A55E5">
      <w:pPr>
        <w:spacing w:after="0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Физика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294"/>
        <w:gridCol w:w="807"/>
        <w:gridCol w:w="772"/>
        <w:gridCol w:w="460"/>
        <w:gridCol w:w="458"/>
        <w:gridCol w:w="487"/>
        <w:gridCol w:w="441"/>
        <w:gridCol w:w="917"/>
        <w:gridCol w:w="770"/>
        <w:gridCol w:w="908"/>
        <w:gridCol w:w="839"/>
        <w:gridCol w:w="787"/>
      </w:tblGrid>
      <w:tr w:rsidR="008A435A" w:rsidTr="008A435A">
        <w:tc>
          <w:tcPr>
            <w:tcW w:w="67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1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70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5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4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55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7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A55E5" w:rsidRDefault="005A55E5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8A435A" w:rsidRDefault="008A435A" w:rsidP="005A55E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35A" w:rsidRDefault="008A435A" w:rsidP="005A55E5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8A435A" w:rsidRDefault="008A435A" w:rsidP="005A55E5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тем.</w:t>
      </w:r>
    </w:p>
    <w:p w:rsidR="009034B7" w:rsidRDefault="009034B7" w:rsidP="009034B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Обществознание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5"/>
        <w:gridCol w:w="1895"/>
        <w:gridCol w:w="814"/>
        <w:gridCol w:w="711"/>
        <w:gridCol w:w="433"/>
        <w:gridCol w:w="432"/>
        <w:gridCol w:w="467"/>
        <w:gridCol w:w="419"/>
        <w:gridCol w:w="828"/>
        <w:gridCol w:w="656"/>
        <w:gridCol w:w="821"/>
        <w:gridCol w:w="768"/>
        <w:gridCol w:w="722"/>
      </w:tblGrid>
      <w:tr w:rsidR="008A435A" w:rsidTr="008A435A">
        <w:tc>
          <w:tcPr>
            <w:tcW w:w="66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80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12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5E5" w:rsidRDefault="005A55E5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2333C9">
        <w:rPr>
          <w:rFonts w:ascii="Times New Roman" w:eastAsia="Times New Roman" w:hAnsi="Times New Roman" w:cs="Times New Roman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 ВПР. Обучающиеся допустили ошибки в объяснении смысла высказывания. Были неточности в указании сферы общественной жизни. Плохо усвоены темы «Человек в экономических отношениях», «Регулирование поведения людей в обществе».</w:t>
      </w:r>
    </w:p>
    <w:p w:rsidR="008A435A" w:rsidRDefault="008A435A" w:rsidP="005A55E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5A55E5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Учителю скорректировать   работу по ликвидации пробелов в знаниях обучающихся.</w:t>
      </w:r>
    </w:p>
    <w:p w:rsidR="008A435A" w:rsidRDefault="008A435A" w:rsidP="005A55E5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систематическое повторение материала.</w:t>
      </w:r>
    </w:p>
    <w:p w:rsidR="009034B7" w:rsidRDefault="009034B7" w:rsidP="005A55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4B7" w:rsidRPr="009034B7" w:rsidRDefault="009034B7" w:rsidP="0090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1365"/>
        <w:gridCol w:w="802"/>
        <w:gridCol w:w="751"/>
        <w:gridCol w:w="443"/>
        <w:gridCol w:w="500"/>
        <w:gridCol w:w="530"/>
        <w:gridCol w:w="429"/>
        <w:gridCol w:w="892"/>
        <w:gridCol w:w="755"/>
        <w:gridCol w:w="883"/>
        <w:gridCol w:w="819"/>
        <w:gridCol w:w="781"/>
      </w:tblGrid>
      <w:tr w:rsidR="008A435A" w:rsidTr="008A435A">
        <w:tc>
          <w:tcPr>
            <w:tcW w:w="66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53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6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5E5" w:rsidRDefault="005A55E5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5A55E5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ошибками.</w:t>
      </w:r>
    </w:p>
    <w:p w:rsidR="008A435A" w:rsidRDefault="008A435A" w:rsidP="005A55E5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индивидуальные консультации по плохо усвоенным темам.</w:t>
      </w:r>
    </w:p>
    <w:p w:rsidR="008A435A" w:rsidRDefault="008A435A" w:rsidP="008A435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Английский язык </w:t>
      </w:r>
    </w:p>
    <w:p w:rsidR="005A55E5" w:rsidRDefault="005A55E5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1805"/>
        <w:gridCol w:w="782"/>
        <w:gridCol w:w="710"/>
        <w:gridCol w:w="470"/>
        <w:gridCol w:w="470"/>
        <w:gridCol w:w="506"/>
        <w:gridCol w:w="496"/>
        <w:gridCol w:w="788"/>
        <w:gridCol w:w="696"/>
        <w:gridCol w:w="782"/>
        <w:gridCol w:w="739"/>
        <w:gridCol w:w="752"/>
      </w:tblGrid>
      <w:tr w:rsidR="008A435A" w:rsidTr="008A435A">
        <w:trPr>
          <w:trHeight w:val="26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799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уч-ся</w:t>
            </w:r>
          </w:p>
        </w:tc>
        <w:tc>
          <w:tcPr>
            <w:tcW w:w="805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Выполняло работу</w:t>
            </w:r>
          </w:p>
        </w:tc>
        <w:tc>
          <w:tcPr>
            <w:tcW w:w="2091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Выполнили на</w:t>
            </w:r>
          </w:p>
        </w:tc>
        <w:tc>
          <w:tcPr>
            <w:tcW w:w="914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785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90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49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A435A" w:rsidTr="002333C9">
        <w:tc>
          <w:tcPr>
            <w:tcW w:w="61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A435A" w:rsidRDefault="008A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A55E5" w:rsidRDefault="005A55E5" w:rsidP="008A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 </w:t>
      </w:r>
    </w:p>
    <w:p w:rsidR="008A435A" w:rsidRDefault="008A435A" w:rsidP="005A55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8A435A" w:rsidRDefault="008A435A" w:rsidP="005A55E5">
      <w:pPr>
        <w:pStyle w:val="a5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выполнению лексико-грамматических заданий.</w:t>
      </w:r>
    </w:p>
    <w:p w:rsidR="008A435A" w:rsidRDefault="008A435A" w:rsidP="005A55E5">
      <w:pPr>
        <w:pStyle w:val="a5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Уделить большее внимание практике речевых высказываний.</w:t>
      </w:r>
    </w:p>
    <w:p w:rsidR="008A435A" w:rsidRDefault="008A435A" w:rsidP="005A55E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8A435A" w:rsidRDefault="008A435A" w:rsidP="008A43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23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E5" w:rsidRDefault="005A55E5" w:rsidP="0023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E5" w:rsidRDefault="005A55E5" w:rsidP="0023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E5" w:rsidRDefault="005A55E5" w:rsidP="0023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8A43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ВПР в </w:t>
      </w:r>
      <w:r w:rsidR="002333C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0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Русский язык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"/>
        <w:gridCol w:w="1293"/>
        <w:gridCol w:w="792"/>
        <w:gridCol w:w="11"/>
        <w:gridCol w:w="752"/>
        <w:gridCol w:w="443"/>
        <w:gridCol w:w="510"/>
        <w:gridCol w:w="26"/>
        <w:gridCol w:w="472"/>
        <w:gridCol w:w="496"/>
        <w:gridCol w:w="28"/>
        <w:gridCol w:w="887"/>
        <w:gridCol w:w="755"/>
        <w:gridCol w:w="883"/>
        <w:gridCol w:w="819"/>
        <w:gridCol w:w="759"/>
        <w:gridCol w:w="25"/>
      </w:tblGrid>
      <w:tr w:rsidR="008A435A" w:rsidTr="008A435A"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0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72" w:type="dxa"/>
            <w:gridSpan w:val="6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4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2" w:type="dxa"/>
            <w:gridSpan w:val="2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37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rPr>
          <w:gridAfter w:val="1"/>
          <w:wAfter w:w="31" w:type="dxa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435A" w:rsidRDefault="008A435A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E5" w:rsidRDefault="005A55E5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плохо усвоены темы «Морфологический разбор слова», «Основная мысль текста»,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</w:t>
      </w: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A435A" w:rsidRDefault="008A435A" w:rsidP="005A55E5">
      <w:pPr>
        <w:tabs>
          <w:tab w:val="left" w:pos="14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Учителю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8A435A" w:rsidRDefault="008A435A" w:rsidP="005A55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Продолжить  индивидуальную работу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8A435A" w:rsidRDefault="008A435A" w:rsidP="008A43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Математика </w:t>
      </w: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572"/>
        <w:gridCol w:w="807"/>
        <w:gridCol w:w="772"/>
        <w:gridCol w:w="451"/>
        <w:gridCol w:w="451"/>
        <w:gridCol w:w="485"/>
        <w:gridCol w:w="470"/>
        <w:gridCol w:w="845"/>
        <w:gridCol w:w="698"/>
        <w:gridCol w:w="835"/>
        <w:gridCol w:w="767"/>
        <w:gridCol w:w="787"/>
      </w:tblGrid>
      <w:tr w:rsidR="008A435A" w:rsidTr="008A435A">
        <w:tc>
          <w:tcPr>
            <w:tcW w:w="68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65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8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67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7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0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418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8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E5" w:rsidRDefault="005A55E5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8A435A" w:rsidRDefault="008A435A" w:rsidP="005A55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систематически проводить повторение учебного материала</w:t>
      </w:r>
    </w:p>
    <w:p w:rsidR="008A435A" w:rsidRDefault="008A435A" w:rsidP="005A55E5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A55E5" w:rsidRDefault="005A55E5" w:rsidP="005A55E5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A55E5" w:rsidRDefault="005A55E5" w:rsidP="005A55E5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A55E5" w:rsidRDefault="005A55E5" w:rsidP="005A55E5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A55E5" w:rsidRDefault="005A55E5" w:rsidP="005A55E5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A55E5" w:rsidRDefault="005A55E5" w:rsidP="005A55E5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1362"/>
        <w:gridCol w:w="802"/>
        <w:gridCol w:w="748"/>
        <w:gridCol w:w="442"/>
        <w:gridCol w:w="530"/>
        <w:gridCol w:w="530"/>
        <w:gridCol w:w="428"/>
        <w:gridCol w:w="888"/>
        <w:gridCol w:w="752"/>
        <w:gridCol w:w="879"/>
        <w:gridCol w:w="816"/>
        <w:gridCol w:w="777"/>
      </w:tblGrid>
      <w:tr w:rsidR="008A435A" w:rsidTr="008A435A">
        <w:tc>
          <w:tcPr>
            <w:tcW w:w="66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2053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3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2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3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6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67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5E5" w:rsidRDefault="005A55E5" w:rsidP="008A4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5A" w:rsidRDefault="008A435A" w:rsidP="005A55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Молюски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«Оплодотворение животных».</w:t>
      </w:r>
    </w:p>
    <w:p w:rsidR="008A435A" w:rsidRDefault="008A435A" w:rsidP="005A55E5">
      <w:pPr>
        <w:pStyle w:val="basis"/>
        <w:spacing w:before="0" w:beforeAutospacing="0" w:after="0" w:afterAutospacing="0" w:line="276" w:lineRule="auto"/>
        <w:ind w:left="57" w:right="57" w:firstLine="0"/>
        <w:jc w:val="left"/>
        <w:rPr>
          <w:sz w:val="24"/>
        </w:rPr>
      </w:pPr>
      <w:r>
        <w:rPr>
          <w:b/>
          <w:sz w:val="24"/>
        </w:rPr>
        <w:t>Рекомендации</w:t>
      </w:r>
      <w:r>
        <w:rPr>
          <w:sz w:val="24"/>
        </w:rPr>
        <w:t xml:space="preserve">: </w:t>
      </w:r>
    </w:p>
    <w:p w:rsidR="008A435A" w:rsidRDefault="008A435A" w:rsidP="005A55E5">
      <w:pPr>
        <w:pStyle w:val="basis"/>
        <w:numPr>
          <w:ilvl w:val="0"/>
          <w:numId w:val="31"/>
        </w:numPr>
        <w:spacing w:before="0" w:beforeAutospacing="0" w:after="0" w:afterAutospacing="0" w:line="276" w:lineRule="auto"/>
        <w:ind w:right="57"/>
        <w:jc w:val="left"/>
        <w:rPr>
          <w:sz w:val="24"/>
        </w:rPr>
      </w:pPr>
      <w:r>
        <w:rPr>
          <w:sz w:val="24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8A435A" w:rsidRDefault="008A435A" w:rsidP="005A55E5">
      <w:pPr>
        <w:pStyle w:val="basis"/>
        <w:numPr>
          <w:ilvl w:val="0"/>
          <w:numId w:val="31"/>
        </w:numPr>
        <w:spacing w:before="0" w:beforeAutospacing="0" w:after="0" w:afterAutospacing="0" w:line="276" w:lineRule="auto"/>
        <w:ind w:right="57"/>
        <w:jc w:val="left"/>
        <w:rPr>
          <w:sz w:val="24"/>
        </w:rPr>
      </w:pPr>
      <w:r>
        <w:rPr>
          <w:sz w:val="24"/>
          <w:shd w:val="clear" w:color="auto" w:fill="FFFFFF"/>
        </w:rPr>
        <w:t>Сделать акцент на формирован</w:t>
      </w:r>
      <w:proofErr w:type="gramStart"/>
      <w:r>
        <w:rPr>
          <w:sz w:val="24"/>
          <w:shd w:val="clear" w:color="auto" w:fill="FFFFFF"/>
        </w:rPr>
        <w:t>ии у о</w:t>
      </w:r>
      <w:proofErr w:type="gramEnd"/>
      <w:r>
        <w:rPr>
          <w:sz w:val="24"/>
          <w:shd w:val="clear" w:color="auto" w:fill="FFFFFF"/>
        </w:rPr>
        <w:t>бучающихся умений работать с текстом, с рисунками, с таблицами, со статистическими данными.</w:t>
      </w:r>
    </w:p>
    <w:p w:rsidR="008A435A" w:rsidRPr="009034B7" w:rsidRDefault="008A435A" w:rsidP="005A55E5">
      <w:pPr>
        <w:pStyle w:val="basis"/>
        <w:numPr>
          <w:ilvl w:val="0"/>
          <w:numId w:val="31"/>
        </w:numPr>
        <w:spacing w:before="0" w:beforeAutospacing="0" w:after="0" w:afterAutospacing="0" w:line="276" w:lineRule="auto"/>
        <w:ind w:right="57"/>
        <w:jc w:val="left"/>
        <w:rPr>
          <w:sz w:val="24"/>
        </w:rPr>
      </w:pPr>
      <w:r>
        <w:rPr>
          <w:sz w:val="24"/>
          <w:shd w:val="clear" w:color="auto" w:fill="FFFFFF"/>
        </w:rPr>
        <w:t>Повторение биологических понятий.</w:t>
      </w:r>
    </w:p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География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464"/>
        <w:gridCol w:w="808"/>
        <w:gridCol w:w="772"/>
        <w:gridCol w:w="452"/>
        <w:gridCol w:w="452"/>
        <w:gridCol w:w="483"/>
        <w:gridCol w:w="436"/>
        <w:gridCol w:w="915"/>
        <w:gridCol w:w="767"/>
        <w:gridCol w:w="837"/>
        <w:gridCol w:w="767"/>
        <w:gridCol w:w="787"/>
      </w:tblGrid>
      <w:tr w:rsidR="008A435A" w:rsidTr="008A435A">
        <w:tc>
          <w:tcPr>
            <w:tcW w:w="68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1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5E5" w:rsidRDefault="005A55E5" w:rsidP="008A435A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8A435A" w:rsidRDefault="008A435A" w:rsidP="005A55E5">
      <w:pPr>
        <w:pStyle w:val="basis"/>
        <w:spacing w:before="0" w:beforeAutospacing="0" w:after="0" w:afterAutospacing="0" w:line="276" w:lineRule="auto"/>
        <w:ind w:right="57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Выводы: </w:t>
      </w:r>
      <w:r>
        <w:rPr>
          <w:sz w:val="24"/>
          <w:shd w:val="clear" w:color="auto" w:fill="FFFFFF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>
        <w:rPr>
          <w:sz w:val="24"/>
          <w:shd w:val="clear" w:color="auto" w:fill="FFFFFF"/>
        </w:rPr>
        <w:t>.</w:t>
      </w:r>
      <w:proofErr w:type="gramEnd"/>
      <w:r>
        <w:rPr>
          <w:sz w:val="24"/>
          <w:shd w:val="clear" w:color="auto" w:fill="FFFFFF"/>
        </w:rPr>
        <w:t xml:space="preserve"> </w:t>
      </w:r>
      <w:proofErr w:type="gramStart"/>
      <w:r>
        <w:rPr>
          <w:sz w:val="24"/>
          <w:shd w:val="clear" w:color="auto" w:fill="FFFFFF"/>
        </w:rPr>
        <w:t>н</w:t>
      </w:r>
      <w:proofErr w:type="gramEnd"/>
      <w:r>
        <w:rPr>
          <w:sz w:val="24"/>
          <w:shd w:val="clear" w:color="auto" w:fill="FFFFFF"/>
        </w:rPr>
        <w:t xml:space="preserve">е у всех сформировано </w:t>
      </w:r>
      <w:r>
        <w:rPr>
          <w:sz w:val="24"/>
          <w:shd w:val="clear" w:color="auto" w:fill="FFFFFF"/>
        </w:rPr>
        <w:lastRenderedPageBreak/>
        <w:t xml:space="preserve">умение объяснять представленное </w:t>
      </w:r>
      <w:proofErr w:type="spellStart"/>
      <w:r>
        <w:rPr>
          <w:sz w:val="24"/>
          <w:shd w:val="clear" w:color="auto" w:fill="FFFFFF"/>
        </w:rPr>
        <w:t>климатограммой</w:t>
      </w:r>
      <w:proofErr w:type="spellEnd"/>
      <w:r>
        <w:rPr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8A435A" w:rsidRDefault="008A435A" w:rsidP="005A55E5">
      <w:pPr>
        <w:pStyle w:val="basis"/>
        <w:spacing w:before="0" w:beforeAutospacing="0" w:after="0" w:afterAutospacing="0" w:line="276" w:lineRule="auto"/>
        <w:ind w:right="57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Рекомендации: </w:t>
      </w:r>
    </w:p>
    <w:p w:rsidR="008A435A" w:rsidRDefault="008A435A" w:rsidP="005A55E5">
      <w:pPr>
        <w:pStyle w:val="basis"/>
        <w:numPr>
          <w:ilvl w:val="0"/>
          <w:numId w:val="33"/>
        </w:numPr>
        <w:spacing w:before="0" w:beforeAutospacing="0" w:after="0" w:afterAutospacing="0" w:line="276" w:lineRule="auto"/>
        <w:ind w:right="57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8A435A" w:rsidRDefault="008A435A" w:rsidP="005A55E5">
      <w:pPr>
        <w:spacing w:after="0"/>
        <w:jc w:val="both"/>
        <w:rPr>
          <w:rFonts w:ascii="Times New Roman" w:hAnsi="Times New Roman" w:cs="Times New Roman"/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История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2"/>
        <w:gridCol w:w="1429"/>
        <w:gridCol w:w="808"/>
        <w:gridCol w:w="774"/>
        <w:gridCol w:w="452"/>
        <w:gridCol w:w="452"/>
        <w:gridCol w:w="483"/>
        <w:gridCol w:w="437"/>
        <w:gridCol w:w="942"/>
        <w:gridCol w:w="768"/>
        <w:gridCol w:w="838"/>
        <w:gridCol w:w="768"/>
        <w:gridCol w:w="788"/>
      </w:tblGrid>
      <w:tr w:rsidR="008A435A" w:rsidTr="008A435A">
        <w:tc>
          <w:tcPr>
            <w:tcW w:w="68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1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2333C9"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23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435A" w:rsidRDefault="008A435A" w:rsidP="008A435A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8A435A" w:rsidRDefault="008A435A" w:rsidP="005A55E5">
      <w:pPr>
        <w:pStyle w:val="basis"/>
        <w:spacing w:before="0" w:beforeAutospacing="0" w:after="0" w:afterAutospacing="0" w:line="276" w:lineRule="auto"/>
        <w:ind w:right="57" w:firstLine="0"/>
        <w:rPr>
          <w:color w:val="000000"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Выводы: </w:t>
      </w:r>
      <w:r>
        <w:rPr>
          <w:color w:val="000000"/>
          <w:sz w:val="24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>
        <w:rPr>
          <w:color w:val="000000"/>
          <w:sz w:val="24"/>
          <w:shd w:val="clear" w:color="auto" w:fill="FFFFFF"/>
          <w:lang w:val="en-US"/>
        </w:rPr>
        <w:t>XVII</w:t>
      </w:r>
      <w:r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  <w:lang w:val="en-US"/>
        </w:rPr>
        <w:t>XVIII</w:t>
      </w:r>
      <w:r>
        <w:rPr>
          <w:color w:val="000000"/>
          <w:sz w:val="24"/>
          <w:shd w:val="clear" w:color="auto" w:fill="FFFFFF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8A435A" w:rsidRDefault="008A435A" w:rsidP="005A55E5">
      <w:pPr>
        <w:pStyle w:val="basis"/>
        <w:spacing w:before="0" w:beforeAutospacing="0" w:after="0" w:afterAutospacing="0" w:line="276" w:lineRule="auto"/>
        <w:ind w:right="57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Рекомендации: </w:t>
      </w:r>
    </w:p>
    <w:p w:rsidR="008A435A" w:rsidRDefault="008A435A" w:rsidP="005A55E5">
      <w:pPr>
        <w:pStyle w:val="basis"/>
        <w:numPr>
          <w:ilvl w:val="0"/>
          <w:numId w:val="35"/>
        </w:numPr>
        <w:spacing w:before="0" w:beforeAutospacing="0" w:after="0" w:afterAutospacing="0" w:line="276" w:lineRule="auto"/>
        <w:ind w:right="5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Уделить внимание работе с историческими текстами.</w:t>
      </w:r>
    </w:p>
    <w:p w:rsidR="008A435A" w:rsidRDefault="008A435A" w:rsidP="005A55E5">
      <w:pPr>
        <w:pStyle w:val="basis"/>
        <w:numPr>
          <w:ilvl w:val="0"/>
          <w:numId w:val="35"/>
        </w:numPr>
        <w:spacing w:before="0" w:beforeAutospacing="0" w:after="0" w:afterAutospacing="0" w:line="276" w:lineRule="auto"/>
        <w:ind w:right="5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Повторение пройденного материала.</w:t>
      </w:r>
    </w:p>
    <w:p w:rsidR="008A435A" w:rsidRDefault="008A435A" w:rsidP="005A55E5">
      <w:pPr>
        <w:pStyle w:val="basis"/>
        <w:spacing w:before="0" w:beforeAutospacing="0" w:after="0" w:afterAutospacing="0" w:line="276" w:lineRule="auto"/>
        <w:ind w:right="57"/>
        <w:rPr>
          <w:b/>
        </w:rPr>
      </w:pPr>
    </w:p>
    <w:p w:rsidR="008A435A" w:rsidRDefault="008A435A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Химия </w:t>
      </w:r>
    </w:p>
    <w:p w:rsidR="005A55E5" w:rsidRDefault="005A55E5" w:rsidP="008A4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1395"/>
        <w:gridCol w:w="809"/>
        <w:gridCol w:w="780"/>
        <w:gridCol w:w="455"/>
        <w:gridCol w:w="455"/>
        <w:gridCol w:w="484"/>
        <w:gridCol w:w="439"/>
        <w:gridCol w:w="927"/>
        <w:gridCol w:w="775"/>
        <w:gridCol w:w="846"/>
        <w:gridCol w:w="775"/>
        <w:gridCol w:w="795"/>
      </w:tblGrid>
      <w:tr w:rsidR="008A435A" w:rsidTr="008A435A">
        <w:tc>
          <w:tcPr>
            <w:tcW w:w="68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51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7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8A435A" w:rsidRDefault="008A4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8A435A" w:rsidTr="008A435A">
        <w:trPr>
          <w:trHeight w:val="121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8A435A" w:rsidRDefault="008A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8A435A" w:rsidRDefault="008A435A">
            <w:pPr>
              <w:rPr>
                <w:rFonts w:ascii="Times New Roman" w:hAnsi="Times New Roman" w:cs="Times New Roman"/>
              </w:rPr>
            </w:pPr>
          </w:p>
        </w:tc>
      </w:tr>
      <w:tr w:rsidR="008A435A" w:rsidTr="00C229B9"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35A" w:rsidRDefault="008A4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C2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35A" w:rsidRDefault="0090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A435A" w:rsidRDefault="008A435A" w:rsidP="008A435A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5A55E5" w:rsidRDefault="005A55E5" w:rsidP="008A435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8A435A" w:rsidRDefault="008A435A" w:rsidP="005A55E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Выводы: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Допущены ошибки по  следующим темам: физические и химические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ризнаки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химических реакций, вычисление массы вещества по массовой доле, вычисление массовой доли вещества, классификация оксидов, вычисление массы вещества по количеству вещества, типы химических реакций, методы разделения смесей, области применения химических соединений.</w:t>
      </w:r>
    </w:p>
    <w:p w:rsidR="008A435A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:rsidR="008A435A" w:rsidRDefault="008A435A" w:rsidP="005A55E5">
      <w:pPr>
        <w:pStyle w:val="a5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Систематизировать работу по решению задач.  </w:t>
      </w:r>
    </w:p>
    <w:p w:rsidR="008A435A" w:rsidRDefault="008A435A" w:rsidP="005A55E5">
      <w:pPr>
        <w:pStyle w:val="a5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Повышать мотивацию к изучению химии с помощью разнообразных форм и методов</w:t>
      </w:r>
    </w:p>
    <w:p w:rsidR="008A435A" w:rsidRDefault="008A435A" w:rsidP="005A5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работы.</w:t>
      </w:r>
    </w:p>
    <w:p w:rsidR="008A435A" w:rsidRDefault="008A435A" w:rsidP="008A435A">
      <w:pPr>
        <w:pStyle w:val="basis"/>
        <w:spacing w:before="0" w:beforeAutospacing="0" w:after="0" w:afterAutospacing="0"/>
        <w:ind w:right="57"/>
        <w:rPr>
          <w:b/>
        </w:rPr>
      </w:pPr>
    </w:p>
    <w:p w:rsidR="008A435A" w:rsidRDefault="008A435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40A" w:rsidRDefault="00C2540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40A" w:rsidRDefault="00C2540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40A" w:rsidRDefault="00C2540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40A" w:rsidRDefault="00C2540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40A" w:rsidRDefault="00C2540A" w:rsidP="008A43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29B9" w:rsidRDefault="00C229B9" w:rsidP="00C22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Обществознание </w:t>
      </w:r>
    </w:p>
    <w:p w:rsidR="005A55E5" w:rsidRDefault="005A55E5" w:rsidP="00C229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5"/>
        <w:gridCol w:w="1895"/>
        <w:gridCol w:w="814"/>
        <w:gridCol w:w="711"/>
        <w:gridCol w:w="433"/>
        <w:gridCol w:w="432"/>
        <w:gridCol w:w="467"/>
        <w:gridCol w:w="419"/>
        <w:gridCol w:w="828"/>
        <w:gridCol w:w="656"/>
        <w:gridCol w:w="821"/>
        <w:gridCol w:w="768"/>
        <w:gridCol w:w="722"/>
      </w:tblGrid>
      <w:tr w:rsidR="00C229B9" w:rsidTr="00BC4B15">
        <w:tc>
          <w:tcPr>
            <w:tcW w:w="66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4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1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880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3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9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3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C229B9" w:rsidRDefault="00C229B9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C229B9" w:rsidTr="00BC4B15">
        <w:trPr>
          <w:trHeight w:val="1123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</w:rPr>
            </w:pPr>
          </w:p>
        </w:tc>
      </w:tr>
      <w:tr w:rsidR="00C229B9" w:rsidTr="00BC4B15"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29B9" w:rsidRDefault="00A3501D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29B9" w:rsidRDefault="00C229B9" w:rsidP="00BC4B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C229B9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9034B7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9034B7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9B9" w:rsidRDefault="009034B7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29B9" w:rsidRDefault="00C229B9" w:rsidP="00C22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5E5" w:rsidRDefault="005A55E5" w:rsidP="005A55E5">
      <w:pPr>
        <w:pStyle w:val="a5"/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01D" w:rsidRPr="00784C80" w:rsidRDefault="00C229B9" w:rsidP="005A55E5">
      <w:pPr>
        <w:pStyle w:val="a5"/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5A55E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 ВПР. Обучающиеся допустили ошибки </w:t>
      </w:r>
      <w:r>
        <w:rPr>
          <w:rFonts w:ascii="Times New Roman" w:hAnsi="Times New Roman" w:cs="Times New Roman"/>
          <w:sz w:val="24"/>
          <w:szCs w:val="24"/>
        </w:rPr>
        <w:t>в у</w:t>
      </w:r>
      <w:r w:rsidRPr="00784C80">
        <w:rPr>
          <w:rFonts w:ascii="Times New Roman" w:hAnsi="Times New Roman" w:cs="Times New Roman"/>
          <w:sz w:val="24"/>
          <w:szCs w:val="24"/>
        </w:rPr>
        <w:t>становлени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84C80">
        <w:rPr>
          <w:rFonts w:ascii="Times New Roman" w:hAnsi="Times New Roman" w:cs="Times New Roman"/>
          <w:sz w:val="24"/>
          <w:szCs w:val="24"/>
        </w:rPr>
        <w:t>соответствия между признаками и типами экономических систем</w:t>
      </w:r>
      <w:r w:rsidR="00A3501D">
        <w:rPr>
          <w:rFonts w:ascii="Times New Roman" w:hAnsi="Times New Roman" w:cs="Times New Roman"/>
          <w:sz w:val="24"/>
          <w:szCs w:val="24"/>
        </w:rPr>
        <w:t>, в с</w:t>
      </w:r>
      <w:r w:rsidRPr="00784C80">
        <w:rPr>
          <w:rFonts w:ascii="Times New Roman" w:hAnsi="Times New Roman" w:cs="Times New Roman"/>
          <w:sz w:val="24"/>
          <w:szCs w:val="24"/>
        </w:rPr>
        <w:t>оставлени</w:t>
      </w:r>
      <w:r w:rsidR="00A3501D">
        <w:rPr>
          <w:rFonts w:ascii="Times New Roman" w:hAnsi="Times New Roman" w:cs="Times New Roman"/>
          <w:sz w:val="24"/>
          <w:szCs w:val="24"/>
        </w:rPr>
        <w:t>и</w:t>
      </w:r>
      <w:r w:rsidRPr="00784C80">
        <w:rPr>
          <w:rFonts w:ascii="Times New Roman" w:hAnsi="Times New Roman" w:cs="Times New Roman"/>
          <w:sz w:val="24"/>
          <w:szCs w:val="24"/>
        </w:rPr>
        <w:t xml:space="preserve"> сообщения о рыночном механизме</w:t>
      </w:r>
      <w:r w:rsidR="00A3501D">
        <w:rPr>
          <w:rFonts w:ascii="Times New Roman" w:hAnsi="Times New Roman" w:cs="Times New Roman"/>
          <w:sz w:val="24"/>
          <w:szCs w:val="24"/>
        </w:rPr>
        <w:t>, в о</w:t>
      </w:r>
      <w:r w:rsidR="00A3501D" w:rsidRPr="00784C80">
        <w:rPr>
          <w:rFonts w:ascii="Times New Roman" w:hAnsi="Times New Roman" w:cs="Times New Roman"/>
          <w:sz w:val="24"/>
          <w:szCs w:val="24"/>
        </w:rPr>
        <w:t>пределени</w:t>
      </w:r>
      <w:r w:rsidR="00A3501D">
        <w:rPr>
          <w:rFonts w:ascii="Times New Roman" w:hAnsi="Times New Roman" w:cs="Times New Roman"/>
          <w:sz w:val="24"/>
          <w:szCs w:val="24"/>
        </w:rPr>
        <w:t>и</w:t>
      </w:r>
      <w:r w:rsidR="00A3501D" w:rsidRPr="00784C80">
        <w:rPr>
          <w:rFonts w:ascii="Times New Roman" w:hAnsi="Times New Roman" w:cs="Times New Roman"/>
          <w:sz w:val="24"/>
          <w:szCs w:val="24"/>
        </w:rPr>
        <w:t xml:space="preserve"> уровня образования по представленному описанию</w:t>
      </w:r>
      <w:r w:rsidR="00A3501D">
        <w:rPr>
          <w:rFonts w:ascii="Times New Roman" w:hAnsi="Times New Roman" w:cs="Times New Roman"/>
          <w:sz w:val="24"/>
          <w:szCs w:val="24"/>
        </w:rPr>
        <w:t>.</w:t>
      </w:r>
    </w:p>
    <w:p w:rsidR="00C229B9" w:rsidRPr="00A3501D" w:rsidRDefault="00C229B9" w:rsidP="00A3501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9B9" w:rsidRDefault="00C229B9" w:rsidP="00C22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A3501D" w:rsidRPr="00A3501D" w:rsidRDefault="00A3501D" w:rsidP="00DB02CF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Повторить темы по экономической сфере жизни общества</w:t>
      </w:r>
    </w:p>
    <w:p w:rsidR="00C229B9" w:rsidRPr="00A3501D" w:rsidRDefault="00C229B9" w:rsidP="00DB02CF">
      <w:pPr>
        <w:pStyle w:val="a5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01D">
        <w:rPr>
          <w:rFonts w:ascii="Times New Roman" w:eastAsia="Times New Roman" w:hAnsi="Times New Roman" w:cs="Times New Roman"/>
          <w:sz w:val="24"/>
          <w:szCs w:val="24"/>
        </w:rPr>
        <w:t>Учителю скорректировать   работу по ликвидации пробелов в знаниях обучающихся.</w:t>
      </w:r>
    </w:p>
    <w:p w:rsidR="00C229B9" w:rsidRDefault="00C229B9" w:rsidP="00DB02CF">
      <w:pPr>
        <w:pStyle w:val="a5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систематическое повторение материала.</w:t>
      </w:r>
    </w:p>
    <w:p w:rsidR="00A3501D" w:rsidRDefault="00A3501D" w:rsidP="00A35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501D" w:rsidRDefault="00A3501D" w:rsidP="00A35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501D" w:rsidRDefault="00A3501D" w:rsidP="00DB02CF">
      <w:pPr>
        <w:spacing w:after="0" w:line="240" w:lineRule="auto"/>
        <w:rPr>
          <w:rFonts w:ascii="Times New Roman" w:hAnsi="Times New Roman" w:cs="Times New Roman"/>
          <w:b/>
        </w:rPr>
      </w:pPr>
    </w:p>
    <w:p w:rsidR="00A3501D" w:rsidRDefault="00A3501D" w:rsidP="00A35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Физика </w:t>
      </w:r>
      <w:bookmarkStart w:id="0" w:name="_GoBack"/>
      <w:bookmarkEnd w:id="0"/>
    </w:p>
    <w:p w:rsidR="00DB02CF" w:rsidRDefault="00DB02CF" w:rsidP="00A35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294"/>
        <w:gridCol w:w="807"/>
        <w:gridCol w:w="772"/>
        <w:gridCol w:w="460"/>
        <w:gridCol w:w="458"/>
        <w:gridCol w:w="487"/>
        <w:gridCol w:w="441"/>
        <w:gridCol w:w="917"/>
        <w:gridCol w:w="770"/>
        <w:gridCol w:w="908"/>
        <w:gridCol w:w="839"/>
        <w:gridCol w:w="787"/>
      </w:tblGrid>
      <w:tr w:rsidR="00A3501D" w:rsidTr="00BC4B15">
        <w:tc>
          <w:tcPr>
            <w:tcW w:w="679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16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970" w:type="dxa"/>
            <w:gridSpan w:val="4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105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63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4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885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A3501D" w:rsidRDefault="00A3501D" w:rsidP="00BC4B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A3501D" w:rsidTr="00BC4B15">
        <w:trPr>
          <w:trHeight w:val="1255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</w:p>
        </w:tc>
      </w:tr>
      <w:tr w:rsidR="00A3501D" w:rsidTr="00A3501D">
        <w:tc>
          <w:tcPr>
            <w:tcW w:w="679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01D" w:rsidRDefault="00A3501D" w:rsidP="00BC4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A3501D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9034B7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9034B7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01D" w:rsidRDefault="009034B7" w:rsidP="00BC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3501D" w:rsidRDefault="00A3501D" w:rsidP="00A3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02CF" w:rsidRDefault="00DB02CF" w:rsidP="00A350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01D" w:rsidRDefault="00A3501D" w:rsidP="00DB02C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было установлено, что обучающиеся хорошо справились с работой. Допущены ошибки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4C80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4C80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784C80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4C80">
        <w:rPr>
          <w:rFonts w:ascii="Times New Roman" w:hAnsi="Times New Roman" w:cs="Times New Roman"/>
          <w:sz w:val="24"/>
          <w:szCs w:val="24"/>
        </w:rPr>
        <w:t xml:space="preserve"> по табличным знаниям</w:t>
      </w:r>
    </w:p>
    <w:p w:rsidR="00A3501D" w:rsidRDefault="00A3501D" w:rsidP="00DB02C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01D" w:rsidRPr="00A3501D" w:rsidRDefault="00A3501D" w:rsidP="00DB02CF">
      <w:pPr>
        <w:pStyle w:val="a5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784C80">
        <w:rPr>
          <w:rFonts w:ascii="Times New Roman" w:hAnsi="Times New Roman" w:cs="Times New Roman"/>
          <w:sz w:val="24"/>
          <w:szCs w:val="24"/>
        </w:rPr>
        <w:t>Обратить внимание на отработку умений анализировать данные таблиц.</w:t>
      </w:r>
    </w:p>
    <w:p w:rsidR="00A3501D" w:rsidRDefault="00A3501D" w:rsidP="00DB02CF">
      <w:pPr>
        <w:pStyle w:val="a5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A3501D" w:rsidRDefault="00A3501D" w:rsidP="00DB02CF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тем.</w:t>
      </w:r>
    </w:p>
    <w:p w:rsidR="00A3501D" w:rsidRDefault="00A3501D" w:rsidP="00DB0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6A1" w:rsidRDefault="005306A1" w:rsidP="00DB02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A1" w:rsidRDefault="005306A1" w:rsidP="00DB02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5A" w:rsidRDefault="005306A1" w:rsidP="005306A1">
      <w:pPr>
        <w:jc w:val="right"/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</w:t>
      </w:r>
    </w:p>
    <w:sectPr w:rsidR="008A435A" w:rsidSect="00AD4A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D4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BD5"/>
    <w:multiLevelType w:val="hybridMultilevel"/>
    <w:tmpl w:val="D8A6D400"/>
    <w:lvl w:ilvl="0" w:tplc="A5CE4948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8E5"/>
    <w:multiLevelType w:val="hybridMultilevel"/>
    <w:tmpl w:val="FEB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44DBD"/>
    <w:multiLevelType w:val="hybridMultilevel"/>
    <w:tmpl w:val="F250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0EF44ED"/>
    <w:multiLevelType w:val="hybridMultilevel"/>
    <w:tmpl w:val="A086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F243D"/>
    <w:multiLevelType w:val="hybridMultilevel"/>
    <w:tmpl w:val="A086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A48DA"/>
    <w:multiLevelType w:val="hybridMultilevel"/>
    <w:tmpl w:val="E3886C8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6"/>
  </w:num>
  <w:num w:numId="40">
    <w:abstractNumId w:val="0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58"/>
    <w:rsid w:val="00012EBF"/>
    <w:rsid w:val="00036E2C"/>
    <w:rsid w:val="000A43CE"/>
    <w:rsid w:val="00116A99"/>
    <w:rsid w:val="001526AD"/>
    <w:rsid w:val="0018420C"/>
    <w:rsid w:val="00200CA9"/>
    <w:rsid w:val="00206E1C"/>
    <w:rsid w:val="002333C9"/>
    <w:rsid w:val="002602DE"/>
    <w:rsid w:val="002B527C"/>
    <w:rsid w:val="002C62F2"/>
    <w:rsid w:val="002E7946"/>
    <w:rsid w:val="002F515B"/>
    <w:rsid w:val="00351424"/>
    <w:rsid w:val="003D449A"/>
    <w:rsid w:val="003E20D2"/>
    <w:rsid w:val="003E691F"/>
    <w:rsid w:val="00416519"/>
    <w:rsid w:val="0047311E"/>
    <w:rsid w:val="00476EA6"/>
    <w:rsid w:val="004A5983"/>
    <w:rsid w:val="004E3D41"/>
    <w:rsid w:val="005306A1"/>
    <w:rsid w:val="00554E18"/>
    <w:rsid w:val="005A55E5"/>
    <w:rsid w:val="005A797F"/>
    <w:rsid w:val="006837EC"/>
    <w:rsid w:val="006D6058"/>
    <w:rsid w:val="00865BE1"/>
    <w:rsid w:val="00897F07"/>
    <w:rsid w:val="008A435A"/>
    <w:rsid w:val="008D2CE9"/>
    <w:rsid w:val="009018A3"/>
    <w:rsid w:val="009034B7"/>
    <w:rsid w:val="00960AC4"/>
    <w:rsid w:val="009D3ABF"/>
    <w:rsid w:val="009F52F3"/>
    <w:rsid w:val="00A140EF"/>
    <w:rsid w:val="00A3501D"/>
    <w:rsid w:val="00A405FD"/>
    <w:rsid w:val="00A656AE"/>
    <w:rsid w:val="00A8517E"/>
    <w:rsid w:val="00AD4A20"/>
    <w:rsid w:val="00B15736"/>
    <w:rsid w:val="00B2691F"/>
    <w:rsid w:val="00BB2F93"/>
    <w:rsid w:val="00BC4B15"/>
    <w:rsid w:val="00BC57ED"/>
    <w:rsid w:val="00BC79C5"/>
    <w:rsid w:val="00C229B9"/>
    <w:rsid w:val="00C2540A"/>
    <w:rsid w:val="00C43F96"/>
    <w:rsid w:val="00C61E76"/>
    <w:rsid w:val="00C74313"/>
    <w:rsid w:val="00C9484F"/>
    <w:rsid w:val="00CB0333"/>
    <w:rsid w:val="00CF6498"/>
    <w:rsid w:val="00D37243"/>
    <w:rsid w:val="00DB02CF"/>
    <w:rsid w:val="00DC6B93"/>
    <w:rsid w:val="00E00016"/>
    <w:rsid w:val="00E04051"/>
    <w:rsid w:val="00E106D6"/>
    <w:rsid w:val="00E25D87"/>
    <w:rsid w:val="00E668A1"/>
    <w:rsid w:val="00E71BD8"/>
    <w:rsid w:val="00EC559D"/>
    <w:rsid w:val="00ED64A4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aj"/>
    <w:basedOn w:val="a"/>
    <w:rsid w:val="0047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35A"/>
    <w:pPr>
      <w:ind w:left="720"/>
      <w:contextualSpacing/>
    </w:pPr>
    <w:rPr>
      <w:rFonts w:eastAsiaTheme="minorEastAsia"/>
      <w:lang w:eastAsia="ru-RU"/>
    </w:rPr>
  </w:style>
  <w:style w:type="paragraph" w:customStyle="1" w:styleId="basis">
    <w:name w:val="basis"/>
    <w:basedOn w:val="a"/>
    <w:rsid w:val="008A435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435A"/>
  </w:style>
  <w:style w:type="table" w:styleId="a6">
    <w:name w:val="Table Grid"/>
    <w:basedOn w:val="a1"/>
    <w:uiPriority w:val="59"/>
    <w:rsid w:val="008A43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aj"/>
    <w:basedOn w:val="a"/>
    <w:rsid w:val="0047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35A"/>
    <w:pPr>
      <w:ind w:left="720"/>
      <w:contextualSpacing/>
    </w:pPr>
    <w:rPr>
      <w:rFonts w:eastAsiaTheme="minorEastAsia"/>
      <w:lang w:eastAsia="ru-RU"/>
    </w:rPr>
  </w:style>
  <w:style w:type="paragraph" w:customStyle="1" w:styleId="basis">
    <w:name w:val="basis"/>
    <w:basedOn w:val="a"/>
    <w:rsid w:val="008A435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435A"/>
  </w:style>
  <w:style w:type="table" w:styleId="a6">
    <w:name w:val="Table Grid"/>
    <w:basedOn w:val="a1"/>
    <w:uiPriority w:val="59"/>
    <w:rsid w:val="008A43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48</cp:revision>
  <cp:lastPrinted>2023-03-15T06:13:00Z</cp:lastPrinted>
  <dcterms:created xsi:type="dcterms:W3CDTF">2023-01-10T13:01:00Z</dcterms:created>
  <dcterms:modified xsi:type="dcterms:W3CDTF">2023-08-07T12:56:00Z</dcterms:modified>
</cp:coreProperties>
</file>